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6E6" w:rsidRPr="009E56FC" w:rsidRDefault="003A6178" w:rsidP="003A6178">
      <w:pPr>
        <w:jc w:val="right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>Atalanta, 30 de março de 2020.</w:t>
      </w:r>
    </w:p>
    <w:p w:rsidR="00381C1C" w:rsidRPr="009E56FC" w:rsidRDefault="00381C1C" w:rsidP="003A6178">
      <w:pPr>
        <w:jc w:val="right"/>
        <w:rPr>
          <w:rFonts w:ascii="Arial" w:hAnsi="Arial" w:cs="Arial"/>
          <w:sz w:val="24"/>
          <w:szCs w:val="24"/>
        </w:rPr>
      </w:pPr>
    </w:p>
    <w:p w:rsidR="00381C1C" w:rsidRPr="009E56FC" w:rsidRDefault="009E56FC" w:rsidP="00381C1C">
      <w:pPr>
        <w:jc w:val="both"/>
        <w:rPr>
          <w:rFonts w:ascii="Arial" w:hAnsi="Arial" w:cs="Arial"/>
          <w:b/>
          <w:sz w:val="24"/>
          <w:szCs w:val="24"/>
        </w:rPr>
      </w:pPr>
      <w:r w:rsidRPr="009E56FC">
        <w:rPr>
          <w:rFonts w:ascii="Arial" w:hAnsi="Arial" w:cs="Arial"/>
          <w:b/>
          <w:sz w:val="24"/>
          <w:szCs w:val="24"/>
        </w:rPr>
        <w:t>PROCESSO ADMINISTRATIVO Nº 10/2020</w:t>
      </w:r>
    </w:p>
    <w:p w:rsidR="00381C1C" w:rsidRPr="009E56FC" w:rsidRDefault="009E56FC" w:rsidP="00381C1C">
      <w:pPr>
        <w:jc w:val="both"/>
        <w:rPr>
          <w:rFonts w:ascii="Arial" w:hAnsi="Arial" w:cs="Arial"/>
          <w:b/>
          <w:sz w:val="24"/>
          <w:szCs w:val="24"/>
        </w:rPr>
      </w:pPr>
      <w:r w:rsidRPr="009E56FC">
        <w:rPr>
          <w:rFonts w:ascii="Arial" w:hAnsi="Arial" w:cs="Arial"/>
          <w:b/>
          <w:sz w:val="24"/>
          <w:szCs w:val="24"/>
        </w:rPr>
        <w:t>PREGÃO PRESENCIAL N.º 9/2020</w:t>
      </w:r>
    </w:p>
    <w:p w:rsidR="009E56FC" w:rsidRPr="009E56FC" w:rsidRDefault="009E56FC" w:rsidP="009E56FC">
      <w:pPr>
        <w:tabs>
          <w:tab w:val="left" w:pos="142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9E56FC">
        <w:rPr>
          <w:rFonts w:ascii="Arial" w:hAnsi="Arial" w:cs="Arial"/>
          <w:b/>
          <w:sz w:val="24"/>
          <w:szCs w:val="24"/>
        </w:rPr>
        <w:t xml:space="preserve">OBJETO: </w:t>
      </w:r>
      <w:r w:rsidRPr="009E56FC">
        <w:rPr>
          <w:rFonts w:ascii="Arial" w:hAnsi="Arial" w:cs="Arial"/>
          <w:b/>
          <w:sz w:val="24"/>
          <w:szCs w:val="24"/>
        </w:rPr>
        <w:t>AQUISIÇÃO DE 1 (UM) ROLO COMPACTADOR DE SOLO, NOVO, COM POTÊNCIA MÍNIMA DE 110 HP E PESO OPERACIONAL MÍNIMO DE 12.000 KG, PARA ATENDIMENTO AO CONVÊNIO Nº 892281/2019 CELEBRADO ENTRE O MINISTÉRIO DA AGRICULTURA, PECUÁRIA E ABASTECIMENTO E O MUNICÍPIO DE ATALANTA, CONFORME ANEXO I QUE FAZ PARTE INTEGRANTE DO EDITAL.</w:t>
      </w:r>
    </w:p>
    <w:p w:rsidR="009E56FC" w:rsidRPr="009E56FC" w:rsidRDefault="009E56FC" w:rsidP="00381C1C">
      <w:pPr>
        <w:jc w:val="both"/>
        <w:rPr>
          <w:rFonts w:ascii="Arial" w:hAnsi="Arial" w:cs="Arial"/>
          <w:b/>
          <w:sz w:val="24"/>
          <w:szCs w:val="24"/>
        </w:rPr>
      </w:pPr>
    </w:p>
    <w:p w:rsidR="003A6178" w:rsidRPr="009E56FC" w:rsidRDefault="003A6178" w:rsidP="003A6178">
      <w:pPr>
        <w:jc w:val="center"/>
        <w:rPr>
          <w:rFonts w:ascii="Arial" w:hAnsi="Arial" w:cs="Arial"/>
          <w:b/>
          <w:caps/>
          <w:sz w:val="24"/>
          <w:szCs w:val="24"/>
        </w:rPr>
      </w:pPr>
      <w:r w:rsidRPr="009E56FC">
        <w:rPr>
          <w:rFonts w:ascii="Arial" w:hAnsi="Arial" w:cs="Arial"/>
          <w:b/>
          <w:caps/>
          <w:sz w:val="24"/>
          <w:szCs w:val="24"/>
        </w:rPr>
        <w:t>Decisão</w:t>
      </w:r>
    </w:p>
    <w:p w:rsidR="003A6178" w:rsidRPr="009E56FC" w:rsidRDefault="003A6178" w:rsidP="003A6178">
      <w:pPr>
        <w:ind w:firstLine="2127"/>
        <w:jc w:val="both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 xml:space="preserve">Considerando que há a possibilidade </w:t>
      </w:r>
      <w:r w:rsidR="00C3574F" w:rsidRPr="009E56FC">
        <w:rPr>
          <w:rFonts w:ascii="Arial" w:hAnsi="Arial" w:cs="Arial"/>
          <w:sz w:val="24"/>
          <w:szCs w:val="24"/>
        </w:rPr>
        <w:t xml:space="preserve">legal </w:t>
      </w:r>
      <w:r w:rsidR="00381C1C" w:rsidRPr="009E56FC">
        <w:rPr>
          <w:rFonts w:ascii="Arial" w:hAnsi="Arial" w:cs="Arial"/>
          <w:sz w:val="24"/>
          <w:szCs w:val="24"/>
        </w:rPr>
        <w:t>da</w:t>
      </w:r>
      <w:r w:rsidRPr="009E56FC">
        <w:rPr>
          <w:rFonts w:ascii="Arial" w:hAnsi="Arial" w:cs="Arial"/>
          <w:sz w:val="24"/>
          <w:szCs w:val="24"/>
        </w:rPr>
        <w:t> comissão ou autoridade competente promover diligência, para esclarecer ou complementar a instrução do processo, encontra-se disciplinada no artigo 43, §3º da Lei Federal nº 8.666 de 1.993;</w:t>
      </w:r>
    </w:p>
    <w:p w:rsidR="003A6178" w:rsidRPr="009E56FC" w:rsidRDefault="003A6178" w:rsidP="003A6178">
      <w:pPr>
        <w:ind w:firstLine="2127"/>
        <w:jc w:val="both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>Considerando que promoção de diligência é realizada sempre que a comissão julgadora, ou autoridade competente em presidir o certame, se esbarra com alguma dúvida, sendo mecanismo necessário para afastar imprecisões e confirmação de dados contidos nas documentações apresentadas pelos participantes do processo licitatório;</w:t>
      </w:r>
    </w:p>
    <w:p w:rsidR="00C3574F" w:rsidRPr="009E56FC" w:rsidRDefault="00C3574F" w:rsidP="003A6178">
      <w:pPr>
        <w:ind w:firstLine="2127"/>
        <w:jc w:val="both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 xml:space="preserve">Considerando que a promoção de diligência é incentivada pela jurisprudência do Tribunal de Contas da União, </w:t>
      </w:r>
      <w:r w:rsidR="0057621D" w:rsidRPr="009E56FC">
        <w:rPr>
          <w:rFonts w:ascii="Arial" w:hAnsi="Arial" w:cs="Arial"/>
          <w:sz w:val="24"/>
          <w:szCs w:val="24"/>
        </w:rPr>
        <w:t xml:space="preserve">a exemplo </w:t>
      </w:r>
      <w:r w:rsidR="00381C1C" w:rsidRPr="009E56FC">
        <w:rPr>
          <w:rFonts w:ascii="Arial" w:hAnsi="Arial" w:cs="Arial"/>
          <w:sz w:val="24"/>
          <w:szCs w:val="24"/>
        </w:rPr>
        <w:t>d</w:t>
      </w:r>
      <w:r w:rsidR="0057621D" w:rsidRPr="009E56FC">
        <w:rPr>
          <w:rFonts w:ascii="Arial" w:hAnsi="Arial" w:cs="Arial"/>
          <w:sz w:val="24"/>
          <w:szCs w:val="24"/>
        </w:rPr>
        <w:t>o</w:t>
      </w:r>
      <w:r w:rsidR="002847DB" w:rsidRPr="009E56FC">
        <w:rPr>
          <w:rFonts w:ascii="Arial" w:hAnsi="Arial" w:cs="Arial"/>
          <w:sz w:val="24"/>
          <w:szCs w:val="24"/>
        </w:rPr>
        <w:t xml:space="preserve"> ocorrido no Acórdão 2159/2016;</w:t>
      </w:r>
    </w:p>
    <w:p w:rsidR="003A6178" w:rsidRPr="009E56FC" w:rsidRDefault="003A6178" w:rsidP="003A6178">
      <w:pPr>
        <w:ind w:firstLine="2127"/>
        <w:jc w:val="both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 xml:space="preserve">Considerando as informações constantes na impugnação apresentada pela empresa </w:t>
      </w:r>
      <w:r w:rsidRPr="009E56FC">
        <w:rPr>
          <w:rFonts w:ascii="Arial" w:hAnsi="Arial" w:cs="Arial"/>
          <w:caps/>
          <w:sz w:val="24"/>
          <w:szCs w:val="24"/>
        </w:rPr>
        <w:t xml:space="preserve">Bertinatto Máquinas EIRELLI – </w:t>
      </w:r>
      <w:r w:rsidRPr="009E56FC">
        <w:rPr>
          <w:rFonts w:ascii="Arial" w:hAnsi="Arial" w:cs="Arial"/>
          <w:sz w:val="24"/>
          <w:szCs w:val="24"/>
        </w:rPr>
        <w:t>EPP</w:t>
      </w:r>
      <w:r w:rsidRPr="009E56FC">
        <w:rPr>
          <w:rFonts w:ascii="Arial" w:hAnsi="Arial" w:cs="Arial"/>
          <w:caps/>
          <w:sz w:val="24"/>
          <w:szCs w:val="24"/>
        </w:rPr>
        <w:t xml:space="preserve">, </w:t>
      </w:r>
      <w:r w:rsidRPr="009E56FC">
        <w:rPr>
          <w:rFonts w:ascii="Arial" w:hAnsi="Arial" w:cs="Arial"/>
          <w:sz w:val="24"/>
          <w:szCs w:val="24"/>
        </w:rPr>
        <w:t>especificamente quanto a</w:t>
      </w:r>
      <w:r w:rsidR="00AA2738" w:rsidRPr="009E56FC">
        <w:rPr>
          <w:rFonts w:ascii="Arial" w:hAnsi="Arial" w:cs="Arial"/>
          <w:sz w:val="24"/>
          <w:szCs w:val="24"/>
        </w:rPr>
        <w:t xml:space="preserve"> alegada</w:t>
      </w:r>
      <w:r w:rsidRPr="009E56FC">
        <w:rPr>
          <w:rFonts w:ascii="Arial" w:hAnsi="Arial" w:cs="Arial"/>
          <w:sz w:val="24"/>
          <w:szCs w:val="24"/>
        </w:rPr>
        <w:t xml:space="preserve"> </w:t>
      </w:r>
      <w:r w:rsidR="00AA2738" w:rsidRPr="009E56FC">
        <w:rPr>
          <w:rFonts w:ascii="Arial" w:hAnsi="Arial" w:cs="Arial"/>
          <w:sz w:val="24"/>
          <w:szCs w:val="24"/>
        </w:rPr>
        <w:t>ilegitimidade</w:t>
      </w:r>
      <w:r w:rsidRPr="009E56FC">
        <w:rPr>
          <w:rFonts w:ascii="Arial" w:hAnsi="Arial" w:cs="Arial"/>
          <w:sz w:val="24"/>
          <w:szCs w:val="24"/>
        </w:rPr>
        <w:t xml:space="preserve"> do cat</w:t>
      </w:r>
      <w:r w:rsidR="00AA2738" w:rsidRPr="009E56FC">
        <w:rPr>
          <w:rFonts w:ascii="Arial" w:hAnsi="Arial" w:cs="Arial"/>
          <w:sz w:val="24"/>
          <w:szCs w:val="24"/>
        </w:rPr>
        <w:t xml:space="preserve">álogo técnico do “Rolo Compactador XS123BRI” apresentado pela empresa MACROMAC EQUIPAMENTOS LTDA, ora vencedora do certame; </w:t>
      </w:r>
    </w:p>
    <w:p w:rsidR="00AA2738" w:rsidRPr="009E56FC" w:rsidRDefault="00AA2738" w:rsidP="00317BF5">
      <w:pPr>
        <w:ind w:firstLine="2127"/>
        <w:jc w:val="both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>Considerando que os catálogos</w:t>
      </w:r>
      <w:r w:rsidR="00317BF5" w:rsidRPr="009E56FC">
        <w:rPr>
          <w:rFonts w:ascii="Arial" w:hAnsi="Arial" w:cs="Arial"/>
          <w:sz w:val="24"/>
          <w:szCs w:val="24"/>
        </w:rPr>
        <w:t xml:space="preserve"> </w:t>
      </w:r>
      <w:r w:rsidRPr="009E56FC">
        <w:rPr>
          <w:rFonts w:ascii="Arial" w:hAnsi="Arial" w:cs="Arial"/>
          <w:sz w:val="24"/>
          <w:szCs w:val="24"/>
        </w:rPr>
        <w:t xml:space="preserve">apresentados junto ao município de Atalanta-SC e ao Município de </w:t>
      </w:r>
      <w:r w:rsidR="00F45E16">
        <w:rPr>
          <w:rFonts w:ascii="Arial" w:hAnsi="Arial" w:cs="Arial"/>
          <w:sz w:val="24"/>
          <w:szCs w:val="24"/>
        </w:rPr>
        <w:t>Massarandub</w:t>
      </w:r>
      <w:r w:rsidRPr="009E56FC">
        <w:rPr>
          <w:rFonts w:ascii="Arial" w:hAnsi="Arial" w:cs="Arial"/>
          <w:sz w:val="24"/>
          <w:szCs w:val="24"/>
        </w:rPr>
        <w:t>a</w:t>
      </w:r>
      <w:r w:rsidR="009E56FC">
        <w:rPr>
          <w:rFonts w:ascii="Arial" w:hAnsi="Arial" w:cs="Arial"/>
          <w:sz w:val="24"/>
          <w:szCs w:val="24"/>
        </w:rPr>
        <w:t xml:space="preserve"> </w:t>
      </w:r>
      <w:r w:rsidRPr="009E56FC">
        <w:rPr>
          <w:rFonts w:ascii="Arial" w:hAnsi="Arial" w:cs="Arial"/>
          <w:sz w:val="24"/>
          <w:szCs w:val="24"/>
        </w:rPr>
        <w:t>-</w:t>
      </w:r>
      <w:r w:rsidR="009E56FC">
        <w:rPr>
          <w:rFonts w:ascii="Arial" w:hAnsi="Arial" w:cs="Arial"/>
          <w:sz w:val="24"/>
          <w:szCs w:val="24"/>
        </w:rPr>
        <w:t xml:space="preserve"> </w:t>
      </w:r>
      <w:r w:rsidRPr="009E56FC">
        <w:rPr>
          <w:rFonts w:ascii="Arial" w:hAnsi="Arial" w:cs="Arial"/>
          <w:sz w:val="24"/>
          <w:szCs w:val="24"/>
        </w:rPr>
        <w:t xml:space="preserve">SC, </w:t>
      </w:r>
      <w:r w:rsidR="00317BF5" w:rsidRPr="009E56FC">
        <w:rPr>
          <w:rFonts w:ascii="Arial" w:hAnsi="Arial" w:cs="Arial"/>
          <w:sz w:val="24"/>
          <w:szCs w:val="24"/>
        </w:rPr>
        <w:t xml:space="preserve">efetivamente </w:t>
      </w:r>
      <w:r w:rsidRPr="009E56FC">
        <w:rPr>
          <w:rFonts w:ascii="Arial" w:hAnsi="Arial" w:cs="Arial"/>
          <w:sz w:val="24"/>
          <w:szCs w:val="24"/>
        </w:rPr>
        <w:t>apresentam descrições diverg</w:t>
      </w:r>
      <w:r w:rsidR="00317BF5" w:rsidRPr="009E56FC">
        <w:rPr>
          <w:rFonts w:ascii="Arial" w:hAnsi="Arial" w:cs="Arial"/>
          <w:sz w:val="24"/>
          <w:szCs w:val="24"/>
        </w:rPr>
        <w:t xml:space="preserve">entes, embora tratam-se do mesmo modelo e marca de </w:t>
      </w:r>
      <w:r w:rsidR="002847DB" w:rsidRPr="009E56FC">
        <w:rPr>
          <w:rFonts w:ascii="Arial" w:hAnsi="Arial" w:cs="Arial"/>
          <w:sz w:val="24"/>
          <w:szCs w:val="24"/>
        </w:rPr>
        <w:t>equipamento;</w:t>
      </w:r>
    </w:p>
    <w:p w:rsidR="00AA2738" w:rsidRPr="009E56FC" w:rsidRDefault="00AA2738" w:rsidP="003A6178">
      <w:pPr>
        <w:ind w:firstLine="2127"/>
        <w:jc w:val="both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lastRenderedPageBreak/>
        <w:t>Considerando que em su</w:t>
      </w:r>
      <w:r w:rsidR="00317BF5" w:rsidRPr="009E56FC">
        <w:rPr>
          <w:rFonts w:ascii="Arial" w:hAnsi="Arial" w:cs="Arial"/>
          <w:sz w:val="24"/>
          <w:szCs w:val="24"/>
        </w:rPr>
        <w:t>a</w:t>
      </w:r>
      <w:r w:rsidRPr="009E56FC">
        <w:rPr>
          <w:rFonts w:ascii="Arial" w:hAnsi="Arial" w:cs="Arial"/>
          <w:sz w:val="24"/>
          <w:szCs w:val="24"/>
        </w:rPr>
        <w:t>s contrarrazões a empresa MACROMAC EQUIPAMENTOS LTDA, afirma serem inverídicas as informações, indicando o site da fabricante do produto como possível prova da veracidade do documento apresentado a</w:t>
      </w:r>
      <w:bookmarkStart w:id="0" w:name="_GoBack"/>
      <w:bookmarkEnd w:id="0"/>
      <w:r w:rsidRPr="009E56FC">
        <w:rPr>
          <w:rFonts w:ascii="Arial" w:hAnsi="Arial" w:cs="Arial"/>
          <w:sz w:val="24"/>
          <w:szCs w:val="24"/>
        </w:rPr>
        <w:t>o município;</w:t>
      </w:r>
    </w:p>
    <w:p w:rsidR="00AA2738" w:rsidRPr="009E56FC" w:rsidRDefault="00AA2738" w:rsidP="003A6178">
      <w:pPr>
        <w:ind w:firstLine="2127"/>
        <w:jc w:val="both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>Considerando que no site da empresa XCMC (</w:t>
      </w:r>
      <w:hyperlink r:id="rId7" w:history="1">
        <w:r w:rsidRPr="009E56FC">
          <w:rPr>
            <w:rStyle w:val="Hyperlink"/>
            <w:rFonts w:ascii="Arial" w:hAnsi="Arial" w:cs="Arial"/>
            <w:sz w:val="24"/>
            <w:szCs w:val="24"/>
          </w:rPr>
          <w:t>http://www.xcmg-america.com/rolos</w:t>
        </w:r>
      </w:hyperlink>
      <w:r w:rsidR="009D2895" w:rsidRPr="009E56FC">
        <w:rPr>
          <w:rStyle w:val="Hyperlink"/>
          <w:rFonts w:ascii="Arial" w:hAnsi="Arial" w:cs="Arial"/>
          <w:sz w:val="24"/>
          <w:szCs w:val="24"/>
        </w:rPr>
        <w:t>)</w:t>
      </w:r>
      <w:r w:rsidRPr="009E56FC">
        <w:rPr>
          <w:rFonts w:ascii="Arial" w:hAnsi="Arial" w:cs="Arial"/>
          <w:sz w:val="24"/>
          <w:szCs w:val="24"/>
        </w:rPr>
        <w:t xml:space="preserve">, </w:t>
      </w:r>
      <w:r w:rsidR="005D3D76" w:rsidRPr="009E56FC">
        <w:rPr>
          <w:rFonts w:ascii="Arial" w:hAnsi="Arial" w:cs="Arial"/>
          <w:sz w:val="24"/>
          <w:szCs w:val="24"/>
        </w:rPr>
        <w:t xml:space="preserve">último </w:t>
      </w:r>
      <w:r w:rsidRPr="009E56FC">
        <w:rPr>
          <w:rFonts w:ascii="Arial" w:hAnsi="Arial" w:cs="Arial"/>
          <w:sz w:val="24"/>
          <w:szCs w:val="24"/>
        </w:rPr>
        <w:t xml:space="preserve">acesso em 30/03/2020, às 15h37) </w:t>
      </w:r>
      <w:r w:rsidR="002847DB" w:rsidRPr="009E56FC">
        <w:rPr>
          <w:rFonts w:ascii="Arial" w:hAnsi="Arial" w:cs="Arial"/>
          <w:sz w:val="24"/>
          <w:szCs w:val="24"/>
        </w:rPr>
        <w:t>verificou-se que a</w:t>
      </w:r>
      <w:r w:rsidRPr="009E56FC">
        <w:rPr>
          <w:rFonts w:ascii="Arial" w:hAnsi="Arial" w:cs="Arial"/>
          <w:sz w:val="24"/>
          <w:szCs w:val="24"/>
        </w:rPr>
        <w:t xml:space="preserve"> fabricante do </w:t>
      </w:r>
      <w:r w:rsidR="00381C1C" w:rsidRPr="009E56FC">
        <w:rPr>
          <w:rFonts w:ascii="Arial" w:hAnsi="Arial" w:cs="Arial"/>
          <w:sz w:val="24"/>
          <w:szCs w:val="24"/>
        </w:rPr>
        <w:t>equipamento</w:t>
      </w:r>
      <w:r w:rsidR="002847DB" w:rsidRPr="009E56FC">
        <w:rPr>
          <w:rFonts w:ascii="Arial" w:hAnsi="Arial" w:cs="Arial"/>
          <w:sz w:val="24"/>
          <w:szCs w:val="24"/>
        </w:rPr>
        <w:t xml:space="preserve"> não disponibiliza</w:t>
      </w:r>
      <w:r w:rsidRPr="009E56FC">
        <w:rPr>
          <w:rFonts w:ascii="Arial" w:hAnsi="Arial" w:cs="Arial"/>
          <w:sz w:val="24"/>
          <w:szCs w:val="24"/>
        </w:rPr>
        <w:t xml:space="preserve"> o catálogo do</w:t>
      </w:r>
      <w:r w:rsidR="00381C1C" w:rsidRPr="009E56FC">
        <w:rPr>
          <w:rFonts w:ascii="Arial" w:hAnsi="Arial" w:cs="Arial"/>
          <w:sz w:val="24"/>
          <w:szCs w:val="24"/>
        </w:rPr>
        <w:t xml:space="preserve"> </w:t>
      </w:r>
      <w:r w:rsidR="009D2895" w:rsidRPr="009E56FC">
        <w:rPr>
          <w:rFonts w:ascii="Arial" w:hAnsi="Arial" w:cs="Arial"/>
          <w:sz w:val="24"/>
          <w:szCs w:val="24"/>
        </w:rPr>
        <w:t>maquinário “</w:t>
      </w:r>
      <w:r w:rsidR="00381C1C" w:rsidRPr="009E56FC">
        <w:rPr>
          <w:rFonts w:ascii="Arial" w:hAnsi="Arial" w:cs="Arial"/>
          <w:sz w:val="24"/>
          <w:szCs w:val="24"/>
        </w:rPr>
        <w:t>Rolo Compactador XS123BRI”</w:t>
      </w:r>
      <w:r w:rsidR="002847DB" w:rsidRPr="009E56FC">
        <w:rPr>
          <w:rFonts w:ascii="Arial" w:hAnsi="Arial" w:cs="Arial"/>
          <w:sz w:val="24"/>
          <w:szCs w:val="24"/>
        </w:rPr>
        <w:t>, somente dos demais equipamentos por ela fabricados</w:t>
      </w:r>
      <w:r w:rsidRPr="009E56FC">
        <w:rPr>
          <w:rFonts w:ascii="Arial" w:hAnsi="Arial" w:cs="Arial"/>
          <w:sz w:val="24"/>
          <w:szCs w:val="24"/>
        </w:rPr>
        <w:t>;</w:t>
      </w:r>
    </w:p>
    <w:p w:rsidR="005D3D76" w:rsidRPr="009E56FC" w:rsidRDefault="005D3D76" w:rsidP="003A6178">
      <w:pPr>
        <w:ind w:firstLine="2127"/>
        <w:jc w:val="both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 xml:space="preserve">Considerando que todos os </w:t>
      </w:r>
      <w:r w:rsidR="006C06CF" w:rsidRPr="009E56FC">
        <w:rPr>
          <w:rFonts w:ascii="Arial" w:hAnsi="Arial" w:cs="Arial"/>
          <w:sz w:val="24"/>
          <w:szCs w:val="24"/>
        </w:rPr>
        <w:t>e-mails</w:t>
      </w:r>
      <w:r w:rsidRPr="009E56FC">
        <w:rPr>
          <w:rFonts w:ascii="Arial" w:hAnsi="Arial" w:cs="Arial"/>
          <w:sz w:val="24"/>
          <w:szCs w:val="24"/>
        </w:rPr>
        <w:t xml:space="preserve"> encaminhados pela municipalidade </w:t>
      </w:r>
      <w:r w:rsidR="00F45E16" w:rsidRPr="009E56FC">
        <w:rPr>
          <w:rFonts w:ascii="Arial" w:hAnsi="Arial" w:cs="Arial"/>
          <w:sz w:val="24"/>
          <w:szCs w:val="24"/>
        </w:rPr>
        <w:t>ao e-mail</w:t>
      </w:r>
      <w:r w:rsidRPr="009E56FC">
        <w:rPr>
          <w:rFonts w:ascii="Arial" w:hAnsi="Arial" w:cs="Arial"/>
          <w:sz w:val="24"/>
          <w:szCs w:val="24"/>
        </w:rPr>
        <w:t xml:space="preserve"> informado no site</w:t>
      </w:r>
      <w:r w:rsidR="003E4FEC" w:rsidRPr="009E56FC">
        <w:rPr>
          <w:rFonts w:ascii="Arial" w:hAnsi="Arial" w:cs="Arial"/>
          <w:sz w:val="24"/>
          <w:szCs w:val="24"/>
        </w:rPr>
        <w:t xml:space="preserve"> da </w:t>
      </w:r>
      <w:r w:rsidR="002847DB" w:rsidRPr="009E56FC">
        <w:rPr>
          <w:rFonts w:ascii="Arial" w:hAnsi="Arial" w:cs="Arial"/>
          <w:sz w:val="24"/>
          <w:szCs w:val="24"/>
        </w:rPr>
        <w:t xml:space="preserve">empresa </w:t>
      </w:r>
      <w:r w:rsidR="003E4FEC" w:rsidRPr="009E56FC">
        <w:rPr>
          <w:rFonts w:ascii="Arial" w:hAnsi="Arial" w:cs="Arial"/>
          <w:sz w:val="24"/>
          <w:szCs w:val="24"/>
        </w:rPr>
        <w:t>XCMG</w:t>
      </w:r>
      <w:r w:rsidRPr="009E56FC">
        <w:rPr>
          <w:rFonts w:ascii="Arial" w:hAnsi="Arial" w:cs="Arial"/>
          <w:sz w:val="24"/>
          <w:szCs w:val="24"/>
        </w:rPr>
        <w:t xml:space="preserve"> </w:t>
      </w:r>
      <w:r w:rsidRPr="009E56FC">
        <w:rPr>
          <w:rFonts w:ascii="Arial" w:hAnsi="Arial" w:cs="Arial"/>
          <w:b/>
          <w:sz w:val="24"/>
          <w:szCs w:val="24"/>
        </w:rPr>
        <w:t>(</w:t>
      </w:r>
      <w:hyperlink r:id="rId8" w:history="1">
        <w:r w:rsidRPr="009E56FC">
          <w:rPr>
            <w:rStyle w:val="Hyperlink"/>
            <w:rFonts w:ascii="Arial" w:hAnsi="Arial" w:cs="Arial"/>
            <w:b/>
            <w:bCs/>
            <w:sz w:val="24"/>
            <w:szCs w:val="24"/>
          </w:rPr>
          <w:t>contato@xcmg.com.br</w:t>
        </w:r>
      </w:hyperlink>
      <w:r w:rsidR="00F45E16" w:rsidRPr="009E56FC">
        <w:rPr>
          <w:rFonts w:ascii="Arial" w:hAnsi="Arial" w:cs="Arial"/>
          <w:b/>
          <w:bCs/>
          <w:sz w:val="24"/>
          <w:szCs w:val="24"/>
        </w:rPr>
        <w:t>)</w:t>
      </w:r>
      <w:r w:rsidR="00F45E16" w:rsidRPr="009E56FC">
        <w:rPr>
          <w:rFonts w:ascii="Arial" w:hAnsi="Arial" w:cs="Arial"/>
          <w:sz w:val="24"/>
          <w:szCs w:val="24"/>
        </w:rPr>
        <w:t>, no</w:t>
      </w:r>
      <w:r w:rsidR="006C06CF" w:rsidRPr="009E56FC">
        <w:rPr>
          <w:rFonts w:ascii="Arial" w:hAnsi="Arial" w:cs="Arial"/>
          <w:sz w:val="24"/>
          <w:szCs w:val="24"/>
        </w:rPr>
        <w:t xml:space="preserve"> intuito de requer o catálogo </w:t>
      </w:r>
      <w:r w:rsidR="00317BF5" w:rsidRPr="009E56FC">
        <w:rPr>
          <w:rFonts w:ascii="Arial" w:hAnsi="Arial" w:cs="Arial"/>
          <w:sz w:val="24"/>
          <w:szCs w:val="24"/>
        </w:rPr>
        <w:t>diretamente do</w:t>
      </w:r>
      <w:r w:rsidR="006C06CF" w:rsidRPr="009E56FC">
        <w:rPr>
          <w:rFonts w:ascii="Arial" w:hAnsi="Arial" w:cs="Arial"/>
          <w:sz w:val="24"/>
          <w:szCs w:val="24"/>
        </w:rPr>
        <w:t xml:space="preserve"> fabricante, </w:t>
      </w:r>
      <w:r w:rsidRPr="009E56FC">
        <w:rPr>
          <w:rFonts w:ascii="Arial" w:hAnsi="Arial" w:cs="Arial"/>
          <w:sz w:val="24"/>
          <w:szCs w:val="24"/>
        </w:rPr>
        <w:t>acusaram erro</w:t>
      </w:r>
      <w:r w:rsidR="00381C1C" w:rsidRPr="009E56FC">
        <w:rPr>
          <w:rFonts w:ascii="Arial" w:hAnsi="Arial" w:cs="Arial"/>
          <w:sz w:val="24"/>
          <w:szCs w:val="24"/>
        </w:rPr>
        <w:t xml:space="preserve"> de</w:t>
      </w:r>
      <w:r w:rsidRPr="009E56FC">
        <w:rPr>
          <w:rFonts w:ascii="Arial" w:hAnsi="Arial" w:cs="Arial"/>
          <w:sz w:val="24"/>
          <w:szCs w:val="24"/>
        </w:rPr>
        <w:t xml:space="preserve"> entrega, sendo impossível o contato eletronicamente</w:t>
      </w:r>
      <w:r w:rsidR="002847DB" w:rsidRPr="009E56FC">
        <w:rPr>
          <w:rFonts w:ascii="Arial" w:hAnsi="Arial" w:cs="Arial"/>
          <w:sz w:val="24"/>
          <w:szCs w:val="24"/>
        </w:rPr>
        <w:t xml:space="preserve"> com </w:t>
      </w:r>
      <w:r w:rsidR="00F45E16" w:rsidRPr="009E56FC">
        <w:rPr>
          <w:rFonts w:ascii="Arial" w:hAnsi="Arial" w:cs="Arial"/>
          <w:sz w:val="24"/>
          <w:szCs w:val="24"/>
        </w:rPr>
        <w:t>a mesma</w:t>
      </w:r>
      <w:r w:rsidRPr="009E56FC">
        <w:rPr>
          <w:rFonts w:ascii="Arial" w:hAnsi="Arial" w:cs="Arial"/>
          <w:sz w:val="24"/>
          <w:szCs w:val="24"/>
        </w:rPr>
        <w:t>;</w:t>
      </w:r>
      <w:r w:rsidR="00F52456" w:rsidRPr="009E56FC">
        <w:rPr>
          <w:rFonts w:ascii="Arial" w:hAnsi="Arial" w:cs="Arial"/>
          <w:sz w:val="24"/>
          <w:szCs w:val="24"/>
        </w:rPr>
        <w:t xml:space="preserve"> e</w:t>
      </w:r>
    </w:p>
    <w:p w:rsidR="00F52456" w:rsidRPr="009E56FC" w:rsidRDefault="005D3D76" w:rsidP="00F52456">
      <w:pPr>
        <w:ind w:firstLine="2127"/>
        <w:jc w:val="both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>Considerando que várias foram as tentativas de contatar o fabricante</w:t>
      </w:r>
      <w:r w:rsidR="003E4FEC" w:rsidRPr="009E56FC">
        <w:rPr>
          <w:rFonts w:ascii="Arial" w:hAnsi="Arial" w:cs="Arial"/>
          <w:sz w:val="24"/>
          <w:szCs w:val="24"/>
        </w:rPr>
        <w:t xml:space="preserve"> </w:t>
      </w:r>
      <w:r w:rsidR="00317BF5" w:rsidRPr="009E56FC">
        <w:rPr>
          <w:rFonts w:ascii="Arial" w:hAnsi="Arial" w:cs="Arial"/>
          <w:sz w:val="24"/>
          <w:szCs w:val="24"/>
        </w:rPr>
        <w:t>(</w:t>
      </w:r>
      <w:r w:rsidR="003E4FEC" w:rsidRPr="009E56FC">
        <w:rPr>
          <w:rFonts w:ascii="Arial" w:hAnsi="Arial" w:cs="Arial"/>
          <w:sz w:val="24"/>
          <w:szCs w:val="24"/>
        </w:rPr>
        <w:t>XCMG</w:t>
      </w:r>
      <w:r w:rsidR="00317BF5" w:rsidRPr="009E56FC">
        <w:rPr>
          <w:rFonts w:ascii="Arial" w:hAnsi="Arial" w:cs="Arial"/>
          <w:sz w:val="24"/>
          <w:szCs w:val="24"/>
        </w:rPr>
        <w:t>)</w:t>
      </w:r>
      <w:r w:rsidRPr="009E56FC">
        <w:rPr>
          <w:rFonts w:ascii="Arial" w:hAnsi="Arial" w:cs="Arial"/>
          <w:sz w:val="24"/>
          <w:szCs w:val="24"/>
        </w:rPr>
        <w:t xml:space="preserve"> pelos telefones disponibilizados </w:t>
      </w:r>
      <w:r w:rsidR="003E4FEC" w:rsidRPr="009E56FC">
        <w:rPr>
          <w:rFonts w:ascii="Arial" w:hAnsi="Arial" w:cs="Arial"/>
          <w:sz w:val="24"/>
          <w:szCs w:val="24"/>
        </w:rPr>
        <w:t>em seu</w:t>
      </w:r>
      <w:r w:rsidRPr="009E56FC">
        <w:rPr>
          <w:rFonts w:ascii="Arial" w:hAnsi="Arial" w:cs="Arial"/>
          <w:sz w:val="24"/>
          <w:szCs w:val="24"/>
        </w:rPr>
        <w:t xml:space="preserve"> site (</w:t>
      </w:r>
      <w:proofErr w:type="spellStart"/>
      <w:r w:rsidRPr="009E56FC">
        <w:rPr>
          <w:rFonts w:ascii="Arial" w:hAnsi="Arial" w:cs="Arial"/>
          <w:sz w:val="24"/>
          <w:szCs w:val="24"/>
        </w:rPr>
        <w:t>Tel</w:t>
      </w:r>
      <w:proofErr w:type="spellEnd"/>
      <w:r w:rsidRPr="009E56FC">
        <w:rPr>
          <w:rFonts w:ascii="Arial" w:hAnsi="Arial" w:cs="Arial"/>
          <w:sz w:val="24"/>
          <w:szCs w:val="24"/>
        </w:rPr>
        <w:t xml:space="preserve">: +55 (11) 2413-0500 e </w:t>
      </w:r>
      <w:proofErr w:type="spellStart"/>
      <w:r w:rsidRPr="009E56FC">
        <w:rPr>
          <w:rFonts w:ascii="Arial" w:hAnsi="Arial" w:cs="Arial"/>
          <w:sz w:val="24"/>
          <w:szCs w:val="24"/>
        </w:rPr>
        <w:t>Tel</w:t>
      </w:r>
      <w:proofErr w:type="spellEnd"/>
      <w:r w:rsidRPr="009E56FC">
        <w:rPr>
          <w:rFonts w:ascii="Arial" w:hAnsi="Arial" w:cs="Arial"/>
          <w:sz w:val="24"/>
          <w:szCs w:val="24"/>
        </w:rPr>
        <w:t>: +55 (35) 2102-0500)</w:t>
      </w:r>
      <w:r w:rsidR="003E4FEC" w:rsidRPr="009E56FC">
        <w:rPr>
          <w:rFonts w:ascii="Arial" w:hAnsi="Arial" w:cs="Arial"/>
          <w:sz w:val="24"/>
          <w:szCs w:val="24"/>
        </w:rPr>
        <w:t>, no intuito de ter acesso às informações de catálogo</w:t>
      </w:r>
      <w:r w:rsidR="00317BF5" w:rsidRPr="009E56FC">
        <w:rPr>
          <w:rFonts w:ascii="Arial" w:hAnsi="Arial" w:cs="Arial"/>
          <w:sz w:val="24"/>
          <w:szCs w:val="24"/>
        </w:rPr>
        <w:t>,</w:t>
      </w:r>
      <w:r w:rsidR="003E4FEC" w:rsidRPr="009E56FC">
        <w:rPr>
          <w:rFonts w:ascii="Arial" w:hAnsi="Arial" w:cs="Arial"/>
          <w:sz w:val="24"/>
          <w:szCs w:val="24"/>
        </w:rPr>
        <w:t xml:space="preserve"> resultaram infrutíferas, já que ora a atendente/telefonista  afirmou que enviaria o documento via e-mail da municipalidade, mas não o fez; ora os telefones </w:t>
      </w:r>
      <w:r w:rsidR="00317BF5" w:rsidRPr="009E56FC">
        <w:rPr>
          <w:rFonts w:ascii="Arial" w:hAnsi="Arial" w:cs="Arial"/>
          <w:sz w:val="24"/>
          <w:szCs w:val="24"/>
        </w:rPr>
        <w:t>chamavam</w:t>
      </w:r>
      <w:r w:rsidR="003E4FEC" w:rsidRPr="009E56FC">
        <w:rPr>
          <w:rFonts w:ascii="Arial" w:hAnsi="Arial" w:cs="Arial"/>
          <w:sz w:val="24"/>
          <w:szCs w:val="24"/>
        </w:rPr>
        <w:t xml:space="preserve">, mas não havia atendimento; </w:t>
      </w:r>
      <w:r w:rsidR="00317BF5" w:rsidRPr="009E56FC">
        <w:rPr>
          <w:rFonts w:ascii="Arial" w:hAnsi="Arial" w:cs="Arial"/>
          <w:sz w:val="24"/>
          <w:szCs w:val="24"/>
        </w:rPr>
        <w:t>e, por último,</w:t>
      </w:r>
      <w:r w:rsidR="003E4FEC" w:rsidRPr="009E56FC">
        <w:rPr>
          <w:rFonts w:ascii="Arial" w:hAnsi="Arial" w:cs="Arial"/>
          <w:sz w:val="24"/>
          <w:szCs w:val="24"/>
        </w:rPr>
        <w:t xml:space="preserve"> </w:t>
      </w:r>
      <w:r w:rsidR="00317BF5" w:rsidRPr="009E56FC">
        <w:rPr>
          <w:rFonts w:ascii="Arial" w:hAnsi="Arial" w:cs="Arial"/>
          <w:sz w:val="24"/>
          <w:szCs w:val="24"/>
        </w:rPr>
        <w:t>foi possível o contato,  mas assim que</w:t>
      </w:r>
      <w:r w:rsidR="003E4FEC" w:rsidRPr="009E56FC">
        <w:rPr>
          <w:rFonts w:ascii="Arial" w:hAnsi="Arial" w:cs="Arial"/>
          <w:sz w:val="24"/>
          <w:szCs w:val="24"/>
        </w:rPr>
        <w:t xml:space="preserve"> </w:t>
      </w:r>
      <w:r w:rsidR="00317BF5" w:rsidRPr="009E56FC">
        <w:rPr>
          <w:rFonts w:ascii="Arial" w:hAnsi="Arial" w:cs="Arial"/>
          <w:sz w:val="24"/>
          <w:szCs w:val="24"/>
        </w:rPr>
        <w:t xml:space="preserve">foi requerida a </w:t>
      </w:r>
      <w:r w:rsidR="003E4FEC" w:rsidRPr="009E56FC">
        <w:rPr>
          <w:rFonts w:ascii="Arial" w:hAnsi="Arial" w:cs="Arial"/>
          <w:sz w:val="24"/>
          <w:szCs w:val="24"/>
        </w:rPr>
        <w:t xml:space="preserve">disponibilização do catálogo do produto </w:t>
      </w:r>
      <w:r w:rsidR="002847DB" w:rsidRPr="009E56FC">
        <w:rPr>
          <w:rFonts w:ascii="Arial" w:hAnsi="Arial" w:cs="Arial"/>
          <w:sz w:val="24"/>
          <w:szCs w:val="24"/>
        </w:rPr>
        <w:t>objeto da licitação</w:t>
      </w:r>
      <w:r w:rsidR="003E4FEC" w:rsidRPr="009E56FC">
        <w:rPr>
          <w:rFonts w:ascii="Arial" w:hAnsi="Arial" w:cs="Arial"/>
          <w:sz w:val="24"/>
          <w:szCs w:val="24"/>
        </w:rPr>
        <w:t>, a ligação “caiu” e não foi possível contatar a empresa</w:t>
      </w:r>
      <w:r w:rsidR="00317BF5" w:rsidRPr="009E56FC">
        <w:rPr>
          <w:rFonts w:ascii="Arial" w:hAnsi="Arial" w:cs="Arial"/>
          <w:sz w:val="24"/>
          <w:szCs w:val="24"/>
        </w:rPr>
        <w:t xml:space="preserve"> nas chamadas seguintes (ninguém atendeu </w:t>
      </w:r>
      <w:r w:rsidR="00381C1C" w:rsidRPr="009E56FC">
        <w:rPr>
          <w:rFonts w:ascii="Arial" w:hAnsi="Arial" w:cs="Arial"/>
          <w:sz w:val="24"/>
          <w:szCs w:val="24"/>
        </w:rPr>
        <w:t>às</w:t>
      </w:r>
      <w:r w:rsidR="00317BF5" w:rsidRPr="009E56FC">
        <w:rPr>
          <w:rFonts w:ascii="Arial" w:hAnsi="Arial" w:cs="Arial"/>
          <w:sz w:val="24"/>
          <w:szCs w:val="24"/>
        </w:rPr>
        <w:t xml:space="preserve"> ligações)</w:t>
      </w:r>
      <w:r w:rsidR="00F52456" w:rsidRPr="009E56FC">
        <w:rPr>
          <w:rFonts w:ascii="Arial" w:hAnsi="Arial" w:cs="Arial"/>
          <w:sz w:val="24"/>
          <w:szCs w:val="24"/>
        </w:rPr>
        <w:t xml:space="preserve">; </w:t>
      </w:r>
    </w:p>
    <w:p w:rsidR="00F52456" w:rsidRDefault="00F52456" w:rsidP="00F52456">
      <w:pPr>
        <w:ind w:firstLine="2127"/>
        <w:jc w:val="both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>Resolve a p</w:t>
      </w:r>
      <w:r w:rsidR="009E56FC" w:rsidRPr="009E56FC">
        <w:rPr>
          <w:rFonts w:ascii="Arial" w:hAnsi="Arial" w:cs="Arial"/>
          <w:sz w:val="24"/>
          <w:szCs w:val="24"/>
        </w:rPr>
        <w:t>regoeira: SUSPENDER o Processo L</w:t>
      </w:r>
      <w:r w:rsidRPr="009E56FC">
        <w:rPr>
          <w:rFonts w:ascii="Arial" w:hAnsi="Arial" w:cs="Arial"/>
          <w:sz w:val="24"/>
          <w:szCs w:val="24"/>
        </w:rPr>
        <w:t xml:space="preserve">icitatório n.º </w:t>
      </w:r>
      <w:r w:rsidR="00381C1C" w:rsidRPr="009E56FC">
        <w:rPr>
          <w:rFonts w:ascii="Arial" w:hAnsi="Arial" w:cs="Arial"/>
          <w:sz w:val="24"/>
          <w:szCs w:val="24"/>
        </w:rPr>
        <w:t>10/2020</w:t>
      </w:r>
      <w:r w:rsidRPr="009E56FC">
        <w:rPr>
          <w:rFonts w:ascii="Arial" w:hAnsi="Arial" w:cs="Arial"/>
          <w:sz w:val="24"/>
          <w:szCs w:val="24"/>
        </w:rPr>
        <w:t>,</w:t>
      </w:r>
      <w:r w:rsidR="00381C1C" w:rsidRPr="009E56FC">
        <w:rPr>
          <w:rFonts w:ascii="Arial" w:hAnsi="Arial" w:cs="Arial"/>
          <w:sz w:val="24"/>
          <w:szCs w:val="24"/>
        </w:rPr>
        <w:t xml:space="preserve"> Pregão Presencial n.º 09/2020,</w:t>
      </w:r>
      <w:r w:rsidRPr="009E56FC">
        <w:rPr>
          <w:rFonts w:ascii="Arial" w:hAnsi="Arial" w:cs="Arial"/>
          <w:sz w:val="24"/>
          <w:szCs w:val="24"/>
        </w:rPr>
        <w:t xml:space="preserve"> no intuito de promover diligências </w:t>
      </w:r>
      <w:r w:rsidR="00381C1C" w:rsidRPr="009E56FC">
        <w:rPr>
          <w:rFonts w:ascii="Arial" w:hAnsi="Arial" w:cs="Arial"/>
          <w:sz w:val="24"/>
          <w:szCs w:val="24"/>
        </w:rPr>
        <w:t>pertinentes.</w:t>
      </w:r>
    </w:p>
    <w:p w:rsidR="00F45E16" w:rsidRDefault="00F45E16" w:rsidP="00F52456">
      <w:pPr>
        <w:ind w:firstLine="2127"/>
        <w:jc w:val="both"/>
        <w:rPr>
          <w:rFonts w:ascii="Arial" w:hAnsi="Arial" w:cs="Arial"/>
          <w:sz w:val="24"/>
          <w:szCs w:val="24"/>
        </w:rPr>
      </w:pPr>
    </w:p>
    <w:p w:rsidR="00F45E16" w:rsidRPr="009E56FC" w:rsidRDefault="00F45E16" w:rsidP="00F52456">
      <w:pPr>
        <w:ind w:firstLine="2127"/>
        <w:jc w:val="both"/>
        <w:rPr>
          <w:rFonts w:ascii="Arial" w:hAnsi="Arial" w:cs="Arial"/>
          <w:sz w:val="24"/>
          <w:szCs w:val="24"/>
        </w:rPr>
      </w:pPr>
    </w:p>
    <w:p w:rsidR="00381C1C" w:rsidRPr="009E56FC" w:rsidRDefault="00381C1C" w:rsidP="00F45E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7683" w:rsidRPr="009E56FC" w:rsidRDefault="009D2895" w:rsidP="00F45E1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>Jéssica Alana dos Santos</w:t>
      </w:r>
    </w:p>
    <w:p w:rsidR="00477683" w:rsidRPr="009E56FC" w:rsidRDefault="00477683" w:rsidP="00F45E1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>P</w:t>
      </w:r>
      <w:r w:rsidR="009D2895" w:rsidRPr="009E56FC">
        <w:rPr>
          <w:rFonts w:ascii="Arial" w:hAnsi="Arial" w:cs="Arial"/>
          <w:sz w:val="24"/>
          <w:szCs w:val="24"/>
        </w:rPr>
        <w:t xml:space="preserve">regoeira </w:t>
      </w:r>
    </w:p>
    <w:p w:rsidR="009D2895" w:rsidRPr="009E56FC" w:rsidRDefault="009D2895" w:rsidP="00F45E1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E56FC">
        <w:rPr>
          <w:rFonts w:ascii="Arial" w:hAnsi="Arial" w:cs="Arial"/>
          <w:sz w:val="24"/>
          <w:szCs w:val="24"/>
        </w:rPr>
        <w:t>Município de Atalanta</w:t>
      </w:r>
    </w:p>
    <w:p w:rsidR="005D3D76" w:rsidRPr="009E56FC" w:rsidRDefault="005D3D76" w:rsidP="002847DB">
      <w:pPr>
        <w:jc w:val="both"/>
        <w:rPr>
          <w:rFonts w:ascii="Arial" w:hAnsi="Arial" w:cs="Arial"/>
          <w:sz w:val="24"/>
          <w:szCs w:val="24"/>
        </w:rPr>
      </w:pPr>
    </w:p>
    <w:p w:rsidR="003A6178" w:rsidRPr="009E56FC" w:rsidRDefault="003A6178" w:rsidP="009E56FC">
      <w:pPr>
        <w:jc w:val="both"/>
        <w:rPr>
          <w:rFonts w:ascii="Arial" w:hAnsi="Arial" w:cs="Arial"/>
          <w:sz w:val="24"/>
          <w:szCs w:val="24"/>
        </w:rPr>
      </w:pPr>
    </w:p>
    <w:sectPr w:rsidR="003A6178" w:rsidRPr="009E56FC" w:rsidSect="00F45E16">
      <w:headerReference w:type="default" r:id="rId9"/>
      <w:footerReference w:type="default" r:id="rId10"/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391" w:rsidRDefault="00685391" w:rsidP="009E56FC">
      <w:pPr>
        <w:spacing w:after="0" w:line="240" w:lineRule="auto"/>
      </w:pPr>
      <w:r>
        <w:separator/>
      </w:r>
    </w:p>
  </w:endnote>
  <w:endnote w:type="continuationSeparator" w:id="0">
    <w:p w:rsidR="00685391" w:rsidRDefault="00685391" w:rsidP="009E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-1634242075"/>
      <w:docPartObj>
        <w:docPartGallery w:val="Page Numbers (Bottom of Page)"/>
        <w:docPartUnique/>
      </w:docPartObj>
    </w:sdtPr>
    <w:sdtContent>
      <w:p w:rsidR="009E56FC" w:rsidRPr="009E56FC" w:rsidRDefault="009E56FC">
        <w:pPr>
          <w:pStyle w:val="Rodap"/>
          <w:jc w:val="center"/>
          <w:rPr>
            <w:rFonts w:ascii="Arial" w:hAnsi="Arial" w:cs="Arial"/>
            <w:sz w:val="24"/>
            <w:szCs w:val="24"/>
          </w:rPr>
        </w:pPr>
        <w:r w:rsidRPr="009E56FC">
          <w:rPr>
            <w:rFonts w:ascii="Arial" w:hAnsi="Arial" w:cs="Arial"/>
            <w:sz w:val="24"/>
            <w:szCs w:val="24"/>
          </w:rPr>
          <w:fldChar w:fldCharType="begin"/>
        </w:r>
        <w:r w:rsidRPr="009E56FC">
          <w:rPr>
            <w:rFonts w:ascii="Arial" w:hAnsi="Arial" w:cs="Arial"/>
            <w:sz w:val="24"/>
            <w:szCs w:val="24"/>
          </w:rPr>
          <w:instrText>PAGE   \* MERGEFORMAT</w:instrText>
        </w:r>
        <w:r w:rsidRPr="009E56FC">
          <w:rPr>
            <w:rFonts w:ascii="Arial" w:hAnsi="Arial" w:cs="Arial"/>
            <w:sz w:val="24"/>
            <w:szCs w:val="24"/>
          </w:rPr>
          <w:fldChar w:fldCharType="separate"/>
        </w:r>
        <w:r w:rsidR="00F45E16">
          <w:rPr>
            <w:rFonts w:ascii="Arial" w:hAnsi="Arial" w:cs="Arial"/>
            <w:noProof/>
            <w:sz w:val="24"/>
            <w:szCs w:val="24"/>
          </w:rPr>
          <w:t>2</w:t>
        </w:r>
        <w:r w:rsidRPr="009E56FC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9E56FC" w:rsidRDefault="009E56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391" w:rsidRDefault="00685391" w:rsidP="009E56FC">
      <w:pPr>
        <w:spacing w:after="0" w:line="240" w:lineRule="auto"/>
      </w:pPr>
      <w:r>
        <w:separator/>
      </w:r>
    </w:p>
  </w:footnote>
  <w:footnote w:type="continuationSeparator" w:id="0">
    <w:p w:rsidR="00685391" w:rsidRDefault="00685391" w:rsidP="009E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E16" w:rsidRPr="00F45E16" w:rsidRDefault="00F45E16" w:rsidP="00F45E16">
    <w:pPr>
      <w:pStyle w:val="Cabealho"/>
    </w:pPr>
    <w:r w:rsidRPr="00307F15">
      <w:rPr>
        <w:noProof/>
      </w:rPr>
      <w:drawing>
        <wp:inline distT="0" distB="0" distL="0" distR="0" wp14:anchorId="108B1FAD" wp14:editId="444AF7A1">
          <wp:extent cx="5400040" cy="762069"/>
          <wp:effectExtent l="0" t="0" r="0" b="0"/>
          <wp:docPr id="21" name="Imagem 21" descr="Descrição: E:\Dados - MARCIO\PROJETOS COREL X5\CABEÇALHO ATALANTA\CABEÇALHO\CABEÇALHO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E:\Dados - MARCIO\PROJETOS COREL X5\CABEÇALHO ATALANTA\CABEÇALHO\CABEÇALHO_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62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BD0A30"/>
    <w:multiLevelType w:val="multilevel"/>
    <w:tmpl w:val="E3AAA66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78B"/>
    <w:rsid w:val="0012578B"/>
    <w:rsid w:val="001C53A4"/>
    <w:rsid w:val="002847DB"/>
    <w:rsid w:val="002B4CAF"/>
    <w:rsid w:val="00317BF5"/>
    <w:rsid w:val="00381C1C"/>
    <w:rsid w:val="003A6178"/>
    <w:rsid w:val="003E4FEC"/>
    <w:rsid w:val="00477683"/>
    <w:rsid w:val="0057621D"/>
    <w:rsid w:val="005D3D76"/>
    <w:rsid w:val="00685391"/>
    <w:rsid w:val="006C06CF"/>
    <w:rsid w:val="009D2895"/>
    <w:rsid w:val="009E56FC"/>
    <w:rsid w:val="009E6456"/>
    <w:rsid w:val="00AA2738"/>
    <w:rsid w:val="00C3574F"/>
    <w:rsid w:val="00F45E16"/>
    <w:rsid w:val="00F5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9BA38-9276-45D4-8185-4F31A09F7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A2738"/>
    <w:rPr>
      <w:color w:val="0000FF"/>
      <w:u w:val="single"/>
    </w:rPr>
  </w:style>
  <w:style w:type="character" w:customStyle="1" w:styleId="il">
    <w:name w:val="il"/>
    <w:basedOn w:val="Fontepargpadro"/>
    <w:rsid w:val="005D3D76"/>
  </w:style>
  <w:style w:type="paragraph" w:styleId="Cabealho">
    <w:name w:val="header"/>
    <w:basedOn w:val="Normal"/>
    <w:link w:val="CabealhoChar"/>
    <w:uiPriority w:val="99"/>
    <w:unhideWhenUsed/>
    <w:rsid w:val="009E5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56FC"/>
  </w:style>
  <w:style w:type="paragraph" w:styleId="Rodap">
    <w:name w:val="footer"/>
    <w:basedOn w:val="Normal"/>
    <w:link w:val="RodapChar"/>
    <w:uiPriority w:val="99"/>
    <w:unhideWhenUsed/>
    <w:rsid w:val="009E5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xcmg.com.b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xcmg-america.com/rolo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2</Pages>
  <Words>532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Karoline</dc:creator>
  <cp:keywords/>
  <dc:description/>
  <cp:lastModifiedBy>jessicalicitacao@outlook.com.br</cp:lastModifiedBy>
  <cp:revision>9</cp:revision>
  <dcterms:created xsi:type="dcterms:W3CDTF">2020-03-30T18:16:00Z</dcterms:created>
  <dcterms:modified xsi:type="dcterms:W3CDTF">2020-04-01T14:08:00Z</dcterms:modified>
</cp:coreProperties>
</file>